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jpeg" ContentType="image/jpeg"/>
  <Override PartName="/word/media/image2.jpeg" ContentType="image/jpeg"/>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both"/>
        <w:rPr>
          <w:rStyle w:val="Strong"/>
          <w:rFonts w:ascii="Calibri" w:hAnsi="Calibri" w:cs="Calibri" w:asciiTheme="minorHAnsi" w:cstheme="minorHAnsi" w:hAnsiTheme="minorHAnsi"/>
          <w:b w:val="false"/>
          <w:color w:val="000000" w:themeColor="text1"/>
        </w:rPr>
      </w:pPr>
      <w:r>
        <w:rPr>
          <w:rFonts w:cs="Calibri" w:cstheme="minorHAnsi"/>
          <w:b w:val="false"/>
          <w:color w:val="000000" w:themeColor="text1"/>
        </w:rPr>
        <w:drawing>
          <wp:anchor behindDoc="0" distT="0" distB="0" distL="114300" distR="114300" simplePos="0" locked="0" layoutInCell="0" allowOverlap="1" relativeHeight="2">
            <wp:simplePos x="0" y="0"/>
            <wp:positionH relativeFrom="column">
              <wp:posOffset>294640</wp:posOffset>
            </wp:positionH>
            <wp:positionV relativeFrom="paragraph">
              <wp:posOffset>151130</wp:posOffset>
            </wp:positionV>
            <wp:extent cx="5875655" cy="930910"/>
            <wp:effectExtent l="0" t="0" r="0" b="0"/>
            <wp:wrapSquare wrapText="bothSides"/>
            <wp:docPr id="1" name="Immagine 4" descr="http://www.veneziaunica.it/sites/default/files/redazione/redento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4" descr="http://www.veneziaunica.it/sites/default/files/redazione/redentore.jpg"/>
                    <pic:cNvPicPr>
                      <a:picLocks noChangeAspect="1" noChangeArrowheads="1"/>
                    </pic:cNvPicPr>
                  </pic:nvPicPr>
                  <pic:blipFill>
                    <a:blip r:embed="rId2"/>
                    <a:srcRect l="0" t="63963" r="0" b="4791"/>
                    <a:stretch>
                      <a:fillRect/>
                    </a:stretch>
                  </pic:blipFill>
                  <pic:spPr bwMode="auto">
                    <a:xfrm>
                      <a:off x="0" y="0"/>
                      <a:ext cx="5875655" cy="930910"/>
                    </a:xfrm>
                    <a:prstGeom prst="rect">
                      <a:avLst/>
                    </a:prstGeom>
                  </pic:spPr>
                </pic:pic>
              </a:graphicData>
            </a:graphic>
          </wp:anchor>
        </w:drawing>
        <w:drawing>
          <wp:anchor behindDoc="0" distT="0" distB="0" distL="114300" distR="114300" simplePos="0" locked="0" layoutInCell="0" allowOverlap="1" relativeHeight="3">
            <wp:simplePos x="0" y="0"/>
            <wp:positionH relativeFrom="column">
              <wp:posOffset>1958340</wp:posOffset>
            </wp:positionH>
            <wp:positionV relativeFrom="paragraph">
              <wp:posOffset>-467360</wp:posOffset>
            </wp:positionV>
            <wp:extent cx="1233170" cy="619125"/>
            <wp:effectExtent l="0" t="0" r="0" b="0"/>
            <wp:wrapSquare wrapText="bothSides"/>
            <wp:docPr id="2" name="Immagine 511304592" descr="Festa del Redentore Venezia 2024: la Regina delle F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511304592" descr="Festa del Redentore Venezia 2024: la Regina delle Feste!"/>
                    <pic:cNvPicPr>
                      <a:picLocks noChangeAspect="1" noChangeArrowheads="1"/>
                    </pic:cNvPicPr>
                  </pic:nvPicPr>
                  <pic:blipFill>
                    <a:blip r:embed="rId3"/>
                    <a:srcRect l="0" t="0" r="0" b="10797"/>
                    <a:stretch>
                      <a:fillRect/>
                    </a:stretch>
                  </pic:blipFill>
                  <pic:spPr bwMode="auto">
                    <a:xfrm>
                      <a:off x="0" y="0"/>
                      <a:ext cx="1233170" cy="619125"/>
                    </a:xfrm>
                    <a:prstGeom prst="rect">
                      <a:avLst/>
                    </a:prstGeom>
                  </pic:spPr>
                </pic:pic>
              </a:graphicData>
            </a:graphic>
          </wp:anchor>
        </w:drawing>
      </w:r>
    </w:p>
    <w:p>
      <w:pPr>
        <w:pStyle w:val="Normal"/>
        <w:jc w:val="both"/>
        <w:rPr>
          <w:rStyle w:val="Strong"/>
          <w:rFonts w:ascii="Calibri" w:hAnsi="Calibri" w:cs="Calibri" w:asciiTheme="minorHAnsi" w:cstheme="minorHAnsi" w:hAnsiTheme="minorHAnsi"/>
          <w:b w:val="false"/>
          <w:color w:val="000000" w:themeColor="text1"/>
        </w:rPr>
      </w:pPr>
      <w:r>
        <w:rPr>
          <w:rFonts w:cs="Calibri" w:cstheme="minorHAnsi"/>
          <w:b w:val="false"/>
          <w:color w:val="000000" w:themeColor="text1"/>
        </w:rPr>
      </w:r>
    </w:p>
    <w:p>
      <w:pPr>
        <w:pStyle w:val="Normal"/>
        <w:jc w:val="both"/>
        <w:rPr>
          <w:rStyle w:val="Strong"/>
          <w:rFonts w:ascii="Calibri" w:hAnsi="Calibri" w:cs="Calibri" w:asciiTheme="minorHAnsi" w:cstheme="minorHAnsi" w:hAnsiTheme="minorHAnsi"/>
          <w:b w:val="false"/>
          <w:color w:val="000000" w:themeColor="text1"/>
        </w:rPr>
      </w:pPr>
      <w:r>
        <w:rPr>
          <w:rFonts w:cs="Calibri" w:cstheme="minorHAnsi"/>
          <w:b w:val="false"/>
          <w:color w:val="000000" w:themeColor="text1"/>
        </w:rPr>
      </w:r>
    </w:p>
    <w:p>
      <w:pPr>
        <w:pStyle w:val="Normal"/>
        <w:jc w:val="both"/>
        <w:rPr>
          <w:rStyle w:val="Strong"/>
          <w:rFonts w:ascii="Calibri" w:hAnsi="Calibri" w:cs="Calibri" w:asciiTheme="minorHAnsi" w:cstheme="minorHAnsi" w:hAnsiTheme="minorHAnsi"/>
          <w:b w:val="false"/>
          <w:color w:val="000000" w:themeColor="text1"/>
        </w:rPr>
      </w:pPr>
      <w:r>
        <w:rPr>
          <w:rFonts w:cs="Calibri" w:cstheme="minorHAnsi"/>
          <w:b w:val="false"/>
          <w:color w:val="000000" w:themeColor="text1"/>
        </w:rPr>
      </w:r>
    </w:p>
    <w:p>
      <w:pPr>
        <w:pStyle w:val="Normal"/>
        <w:jc w:val="both"/>
        <w:rPr/>
      </w:pPr>
      <w:r>
        <w:rPr>
          <w:rStyle w:val="Strong"/>
          <w:rFonts w:cs="Calibri" w:cstheme="minorHAnsi"/>
          <w:b w:val="false"/>
          <w:color w:val="000000" w:themeColor="text1"/>
        </w:rPr>
        <w:t>La Festa del Redentore</w:t>
      </w:r>
      <w:r>
        <w:rPr/>
        <w:t xml:space="preserve"> ricorda ogni anno ai Veneziani e al mondo il flagello che verso la fine del 1500 colpì l'intera Europa: la peste! All'epoca le pestilenze erano considerate una sorta di punizione divina, fu così che i veneziani decisero di fare un voto solenne per invocare la fine della peste e la salvezza della città. </w:t>
      </w:r>
      <w:r>
        <w:rPr>
          <w:rStyle w:val="Strong"/>
          <w:rFonts w:cs="Calibri" w:cstheme="minorHAnsi"/>
          <w:b w:val="false"/>
          <w:color w:val="000000" w:themeColor="text1"/>
        </w:rPr>
        <w:t>Fu</w:t>
      </w:r>
      <w:r>
        <w:rPr>
          <w:rStyle w:val="Strong"/>
          <w:rFonts w:cs="Calibri" w:cstheme="minorHAnsi"/>
          <w:color w:val="000000" w:themeColor="text1"/>
        </w:rPr>
        <w:t xml:space="preserve"> </w:t>
      </w:r>
      <w:r>
        <w:rPr>
          <w:rStyle w:val="Strong"/>
          <w:rFonts w:cs="Calibri" w:cstheme="minorHAnsi"/>
          <w:b w:val="false"/>
          <w:color w:val="000000" w:themeColor="text1"/>
        </w:rPr>
        <w:t>così che nacque da un progetto di Andrea Palladio il Tempio del Redentore</w:t>
      </w:r>
      <w:r>
        <w:rPr>
          <w:b/>
        </w:rPr>
        <w:t xml:space="preserve">, </w:t>
      </w:r>
      <w:r>
        <w:rPr/>
        <w:t>costruito sull’isola della Giudecca.</w:t>
      </w:r>
      <w:r>
        <w:rPr>
          <w:b/>
        </w:rPr>
        <w:t xml:space="preserve"> </w:t>
      </w:r>
      <w:r>
        <w:rPr>
          <w:rStyle w:val="Strong"/>
          <w:rFonts w:cs="Calibri" w:cstheme="minorHAnsi"/>
          <w:b w:val="false"/>
          <w:color w:val="000000" w:themeColor="text1"/>
        </w:rPr>
        <w:t>Ogni anno, da oltre 400 anni</w:t>
      </w:r>
      <w:r>
        <w:rPr>
          <w:b/>
        </w:rPr>
        <w:t>,</w:t>
      </w:r>
      <w:r>
        <w:rPr/>
        <w:t xml:space="preserve"> per ricordare l’annuncio del Doge che proclamò la fine della peste a Venezia, la terza domenica di Luglio si svolge la Festa del Redentore.  </w:t>
      </w:r>
      <w:r>
        <w:rPr>
          <w:rStyle w:val="Strong"/>
          <w:rFonts w:cs="Calibri" w:cstheme="minorHAnsi"/>
          <w:b w:val="false"/>
          <w:color w:val="000000" w:themeColor="text1"/>
        </w:rPr>
        <w:t>I festeggiamenti coinvolgono tutta Venezia</w:t>
      </w:r>
      <w:r>
        <w:rPr>
          <w:b/>
        </w:rPr>
        <w:t xml:space="preserve">, </w:t>
      </w:r>
      <w:r>
        <w:rPr/>
        <w:t>con tante manifestazioni in campi e campielli che culminano nella notte dei fuochi. In cui un grandioso spettacolo pirotecnico, unico al mondo per la bellezza dei fuochi d’artificio e per lo scenario in cui si svolge, regala momenti indimenticabili a chi vi assiste.</w:t>
      </w:r>
    </w:p>
    <w:p>
      <w:pPr>
        <w:pStyle w:val="Normal"/>
        <w:jc w:val="both"/>
        <w:rPr>
          <w:b/>
          <w:color w:val="FF0000"/>
        </w:rPr>
      </w:pPr>
      <w:r>
        <w:rPr>
          <w:b/>
          <w:color w:val="FF0000"/>
        </w:rPr>
        <w:t>SABATO  20 LUGLIO 2024</w:t>
      </w:r>
    </w:p>
    <w:p>
      <w:pPr>
        <w:pStyle w:val="Normal"/>
        <w:jc w:val="both"/>
        <w:rPr>
          <w:b/>
        </w:rPr>
      </w:pPr>
      <w:r>
        <w:rPr/>
        <w:t>Ore 7:30 partenza dal luogo stabilito. Soste lungo il percorso. Alle ore 13.30 circa arrivo a Biancade (TV) sistemazione in hotel e pranzo. Nel pomeriggio trasferimento a</w:t>
      </w:r>
      <w:r>
        <w:rPr>
          <w:rFonts w:eastAsia="Times New Roman"/>
          <w:lang w:eastAsia="it-IT"/>
        </w:rPr>
        <w:t xml:space="preserve">l "Castello di Roncade" </w:t>
      </w:r>
      <w:r>
        <w:rPr>
          <w:lang w:eastAsia="it-IT"/>
        </w:rPr>
        <w:t>costruito nel XVI secolo dalla famiglia Giustinian, nei cui ranghi troviamo due Dogi e il primo Patriarca di Venezia, ed è rimasto di loro proprietà per quasi quattro secoli. Il castello rappresenta una delle più spettacolari testimonianze della cultura rurale veneziana. Questa struttura, infatti, è un meraviglioso complesso rinascimentale, nonché l’unica villa veneta pre-palladiana cinta da mura. Dai suoi vigneti oggi si ottengono vini bianchi, spumanti e rossi di ottima qualità. Visita e degustazione alle ore 15:30. Successivamente, alle 17:30 circa partenza per Fusina per l’imbarco sulla motonave e alle ore 19.00 partenza. Navigheremo nella Laguna Veneziana costeggiando le Isole di San Clemente, San Servolo, San Lazzaro degli Armeni, Lido, lo specchio d’acqua del bacino di San Marco, l’Arsenale, per poi riportarci nei pressi della Chiesa del Redentore sul canale della Giudecca, dove cenando allietati da una musica di sottofondo aspetteremo il momento magico dei fuochi di mezzanotte. Rientro previsto ore 2:00 circa</w:t>
      </w:r>
    </w:p>
    <w:p>
      <w:pPr>
        <w:pStyle w:val="Normal"/>
        <w:jc w:val="both"/>
        <w:rPr>
          <w:b/>
          <w:i/>
          <w:i/>
          <w:iCs/>
          <w:lang w:eastAsia="it-IT"/>
        </w:rPr>
      </w:pPr>
      <w:r>
        <mc:AlternateContent>
          <mc:Choice Requires="wps">
            <w:drawing>
              <wp:anchor behindDoc="0" distT="3810" distB="2540" distL="3810" distR="2540" simplePos="0" locked="0" layoutInCell="0" allowOverlap="1" relativeHeight="4" wp14:anchorId="5B667F01">
                <wp:simplePos x="0" y="0"/>
                <wp:positionH relativeFrom="column">
                  <wp:posOffset>2540</wp:posOffset>
                </wp:positionH>
                <wp:positionV relativeFrom="paragraph">
                  <wp:posOffset>171450</wp:posOffset>
                </wp:positionV>
                <wp:extent cx="6279515" cy="1682115"/>
                <wp:effectExtent l="3810" t="3810" r="2540" b="2540"/>
                <wp:wrapNone/>
                <wp:docPr id="3" name="Casella di testo 1"/>
                <a:graphic xmlns:a="http://schemas.openxmlformats.org/drawingml/2006/main">
                  <a:graphicData uri="http://schemas.microsoft.com/office/word/2010/wordprocessingShape">
                    <wps:wsp>
                      <wps:cNvSpPr/>
                      <wps:spPr>
                        <a:xfrm>
                          <a:off x="0" y="0"/>
                          <a:ext cx="6279480" cy="1682280"/>
                        </a:xfrm>
                        <a:prstGeom prst="rect">
                          <a:avLst/>
                        </a:prstGeom>
                        <a:solidFill>
                          <a:schemeClr val="lt1"/>
                        </a:solidFill>
                        <a:ln w="6350">
                          <a:solidFill>
                            <a:srgbClr val="ffffff"/>
                          </a:solidFill>
                          <a:round/>
                        </a:ln>
                      </wps:spPr>
                      <wps:style>
                        <a:lnRef idx="0"/>
                        <a:fillRef idx="0"/>
                        <a:effectRef idx="0"/>
                        <a:fontRef idx="minor"/>
                      </wps:style>
                      <wps:txbx>
                        <w:txbxContent>
                          <w:p>
                            <w:pPr>
                              <w:pStyle w:val="Contenutocornice"/>
                              <w:jc w:val="center"/>
                              <w:rPr>
                                <w:i/>
                                <w:i/>
                                <w:iCs/>
                                <w:sz w:val="20"/>
                                <w:szCs w:val="20"/>
                                <w:lang w:eastAsia="it-IT"/>
                              </w:rPr>
                            </w:pPr>
                            <w:r>
                              <w:rPr>
                                <w:color w:val="000000"/>
                                <w:sz w:val="20"/>
                                <w:szCs w:val="20"/>
                                <w:lang w:eastAsia="it-IT"/>
                              </w:rPr>
                              <w:t>Ricco aperitivo di benvenuto</w:t>
                            </w:r>
                            <w:r>
                              <w:rPr>
                                <w:i/>
                                <w:iCs/>
                                <w:color w:val="000000"/>
                                <w:sz w:val="20"/>
                                <w:szCs w:val="20"/>
                                <w:lang w:eastAsia="it-IT"/>
                              </w:rPr>
                              <w:t>: Bellini alla frutta, Prosecchi, Analcolici, Salatini, Olive Ascolane, Verdure Pastellate, Mortadella, Olive Verdi, Salatini, Pizzette, Tartine e stuzzichini vari</w:t>
                              <w:br/>
                            </w:r>
                            <w:r>
                              <w:rPr>
                                <w:color w:val="000000"/>
                                <w:sz w:val="20"/>
                                <w:szCs w:val="20"/>
                                <w:lang w:eastAsia="it-IT"/>
                              </w:rPr>
                              <w:t xml:space="preserve">Antipasto: </w:t>
                            </w:r>
                            <w:r>
                              <w:rPr>
                                <w:i/>
                                <w:iCs/>
                                <w:color w:val="000000"/>
                                <w:sz w:val="20"/>
                                <w:szCs w:val="20"/>
                                <w:lang w:eastAsia="it-IT"/>
                              </w:rPr>
                              <w:t>Gamberetti, Alici, e Sarde in Saor alla Veneziana e Carpaccio di Spada ai Fiori d’arancio.</w:t>
                              <w:br/>
                            </w:r>
                            <w:r>
                              <w:rPr>
                                <w:color w:val="000000"/>
                                <w:sz w:val="20"/>
                                <w:szCs w:val="20"/>
                                <w:lang w:eastAsia="it-IT"/>
                              </w:rPr>
                              <w:t xml:space="preserve">Primo Piatto: </w:t>
                            </w:r>
                            <w:r>
                              <w:rPr>
                                <w:i/>
                                <w:iCs/>
                                <w:color w:val="000000"/>
                                <w:sz w:val="20"/>
                                <w:szCs w:val="20"/>
                                <w:lang w:eastAsia="it-IT"/>
                              </w:rPr>
                              <w:t>Pasta alla Marinara con frutti di mare</w:t>
                              <w:br/>
                            </w:r>
                            <w:r>
                              <w:rPr>
                                <w:color w:val="000000"/>
                                <w:sz w:val="20"/>
                                <w:szCs w:val="20"/>
                                <w:lang w:eastAsia="it-IT"/>
                              </w:rPr>
                              <w:t xml:space="preserve">Secondo Piatto: </w:t>
                            </w:r>
                            <w:r>
                              <w:rPr>
                                <w:i/>
                                <w:iCs/>
                                <w:color w:val="000000"/>
                                <w:sz w:val="20"/>
                                <w:szCs w:val="20"/>
                                <w:lang w:eastAsia="it-IT"/>
                              </w:rPr>
                              <w:t>Fritto misto di pescato fresco di Laguna e Calamari dorati</w:t>
                              <w:br/>
                            </w:r>
                            <w:r>
                              <w:rPr>
                                <w:color w:val="000000"/>
                                <w:sz w:val="20"/>
                                <w:szCs w:val="20"/>
                                <w:lang w:eastAsia="it-IT"/>
                              </w:rPr>
                              <w:t xml:space="preserve">Contorno: </w:t>
                            </w:r>
                            <w:r>
                              <w:rPr>
                                <w:i/>
                                <w:iCs/>
                                <w:color w:val="000000"/>
                                <w:sz w:val="20"/>
                                <w:szCs w:val="20"/>
                                <w:lang w:eastAsia="it-IT"/>
                              </w:rPr>
                              <w:t>Verdure fresche di stagione</w:t>
                              <w:br/>
                            </w:r>
                            <w:r>
                              <w:rPr>
                                <w:color w:val="000000"/>
                                <w:sz w:val="20"/>
                                <w:szCs w:val="20"/>
                                <w:lang w:eastAsia="it-IT"/>
                              </w:rPr>
                              <w:t xml:space="preserve">Vini: </w:t>
                            </w:r>
                            <w:r>
                              <w:rPr>
                                <w:i/>
                                <w:iCs/>
                                <w:color w:val="000000"/>
                                <w:sz w:val="20"/>
                                <w:szCs w:val="20"/>
                                <w:lang w:eastAsia="it-IT"/>
                              </w:rPr>
                              <w:t>Prosecco del Veneto</w:t>
                              <w:br/>
                            </w:r>
                            <w:r>
                              <w:rPr>
                                <w:color w:val="000000"/>
                                <w:sz w:val="20"/>
                                <w:szCs w:val="20"/>
                                <w:lang w:eastAsia="it-IT"/>
                              </w:rPr>
                              <w:t xml:space="preserve">Acqua: </w:t>
                            </w:r>
                            <w:r>
                              <w:rPr>
                                <w:i/>
                                <w:iCs/>
                                <w:color w:val="000000"/>
                                <w:sz w:val="20"/>
                                <w:szCs w:val="20"/>
                                <w:lang w:eastAsia="it-IT"/>
                              </w:rPr>
                              <w:t>Frizzante e naturale</w:t>
                              <w:br/>
                              <w:t>Frutta, Dolcetti Veneziani, Caffè e Liquori</w:t>
                            </w:r>
                          </w:p>
                          <w:p>
                            <w:pPr>
                              <w:pStyle w:val="Contenutocornice"/>
                              <w:spacing w:before="0" w:after="200"/>
                              <w:jc w:val="center"/>
                              <w:rPr>
                                <w:sz w:val="20"/>
                                <w:szCs w:val="20"/>
                              </w:rPr>
                            </w:pPr>
                            <w:r>
                              <w:rPr>
                                <w:color w:val="000000"/>
                              </w:rPr>
                            </w:r>
                          </w:p>
                        </w:txbxContent>
                      </wps:txbx>
                      <wps:bodyPr anchor="t">
                        <a:prstTxWarp prst="textNoShape"/>
                        <a:noAutofit/>
                      </wps:bodyPr>
                    </wps:wsp>
                  </a:graphicData>
                </a:graphic>
              </wp:anchor>
            </w:drawing>
          </mc:Choice>
          <mc:Fallback>
            <w:pict>
              <v:rect id="shape_0" ID="Casella di testo 1" path="m0,0l-2147483645,0l-2147483645,-2147483646l0,-2147483646xe" fillcolor="white" stroked="t" o:allowincell="f" style="position:absolute;margin-left:0.2pt;margin-top:13.5pt;width:494.4pt;height:132.4pt;mso-wrap-style:square;v-text-anchor:top" wp14:anchorId="5B667F01">
                <v:fill o:detectmouseclick="t" type="solid" color2="black"/>
                <v:stroke color="white" weight="6480" joinstyle="round" endcap="flat"/>
                <v:textbox>
                  <w:txbxContent>
                    <w:p>
                      <w:pPr>
                        <w:pStyle w:val="Contenutocornice"/>
                        <w:jc w:val="center"/>
                        <w:rPr>
                          <w:i/>
                          <w:i/>
                          <w:iCs/>
                          <w:sz w:val="20"/>
                          <w:szCs w:val="20"/>
                          <w:lang w:eastAsia="it-IT"/>
                        </w:rPr>
                      </w:pPr>
                      <w:r>
                        <w:rPr>
                          <w:color w:val="000000"/>
                          <w:sz w:val="20"/>
                          <w:szCs w:val="20"/>
                          <w:lang w:eastAsia="it-IT"/>
                        </w:rPr>
                        <w:t>Ricco aperitivo di benvenuto</w:t>
                      </w:r>
                      <w:r>
                        <w:rPr>
                          <w:i/>
                          <w:iCs/>
                          <w:color w:val="000000"/>
                          <w:sz w:val="20"/>
                          <w:szCs w:val="20"/>
                          <w:lang w:eastAsia="it-IT"/>
                        </w:rPr>
                        <w:t>: Bellini alla frutta, Prosecchi, Analcolici, Salatini, Olive Ascolane, Verdure Pastellate, Mortadella, Olive Verdi, Salatini, Pizzette, Tartine e stuzzichini vari</w:t>
                        <w:br/>
                      </w:r>
                      <w:r>
                        <w:rPr>
                          <w:color w:val="000000"/>
                          <w:sz w:val="20"/>
                          <w:szCs w:val="20"/>
                          <w:lang w:eastAsia="it-IT"/>
                        </w:rPr>
                        <w:t xml:space="preserve">Antipasto: </w:t>
                      </w:r>
                      <w:r>
                        <w:rPr>
                          <w:i/>
                          <w:iCs/>
                          <w:color w:val="000000"/>
                          <w:sz w:val="20"/>
                          <w:szCs w:val="20"/>
                          <w:lang w:eastAsia="it-IT"/>
                        </w:rPr>
                        <w:t>Gamberetti, Alici, e Sarde in Saor alla Veneziana e Carpaccio di Spada ai Fiori d’arancio.</w:t>
                        <w:br/>
                      </w:r>
                      <w:r>
                        <w:rPr>
                          <w:color w:val="000000"/>
                          <w:sz w:val="20"/>
                          <w:szCs w:val="20"/>
                          <w:lang w:eastAsia="it-IT"/>
                        </w:rPr>
                        <w:t xml:space="preserve">Primo Piatto: </w:t>
                      </w:r>
                      <w:r>
                        <w:rPr>
                          <w:i/>
                          <w:iCs/>
                          <w:color w:val="000000"/>
                          <w:sz w:val="20"/>
                          <w:szCs w:val="20"/>
                          <w:lang w:eastAsia="it-IT"/>
                        </w:rPr>
                        <w:t>Pasta alla Marinara con frutti di mare</w:t>
                        <w:br/>
                      </w:r>
                      <w:r>
                        <w:rPr>
                          <w:color w:val="000000"/>
                          <w:sz w:val="20"/>
                          <w:szCs w:val="20"/>
                          <w:lang w:eastAsia="it-IT"/>
                        </w:rPr>
                        <w:t xml:space="preserve">Secondo Piatto: </w:t>
                      </w:r>
                      <w:r>
                        <w:rPr>
                          <w:i/>
                          <w:iCs/>
                          <w:color w:val="000000"/>
                          <w:sz w:val="20"/>
                          <w:szCs w:val="20"/>
                          <w:lang w:eastAsia="it-IT"/>
                        </w:rPr>
                        <w:t>Fritto misto di pescato fresco di Laguna e Calamari dorati</w:t>
                        <w:br/>
                      </w:r>
                      <w:r>
                        <w:rPr>
                          <w:color w:val="000000"/>
                          <w:sz w:val="20"/>
                          <w:szCs w:val="20"/>
                          <w:lang w:eastAsia="it-IT"/>
                        </w:rPr>
                        <w:t xml:space="preserve">Contorno: </w:t>
                      </w:r>
                      <w:r>
                        <w:rPr>
                          <w:i/>
                          <w:iCs/>
                          <w:color w:val="000000"/>
                          <w:sz w:val="20"/>
                          <w:szCs w:val="20"/>
                          <w:lang w:eastAsia="it-IT"/>
                        </w:rPr>
                        <w:t>Verdure fresche di stagione</w:t>
                        <w:br/>
                      </w:r>
                      <w:r>
                        <w:rPr>
                          <w:color w:val="000000"/>
                          <w:sz w:val="20"/>
                          <w:szCs w:val="20"/>
                          <w:lang w:eastAsia="it-IT"/>
                        </w:rPr>
                        <w:t xml:space="preserve">Vini: </w:t>
                      </w:r>
                      <w:r>
                        <w:rPr>
                          <w:i/>
                          <w:iCs/>
                          <w:color w:val="000000"/>
                          <w:sz w:val="20"/>
                          <w:szCs w:val="20"/>
                          <w:lang w:eastAsia="it-IT"/>
                        </w:rPr>
                        <w:t>Prosecco del Veneto</w:t>
                        <w:br/>
                      </w:r>
                      <w:r>
                        <w:rPr>
                          <w:color w:val="000000"/>
                          <w:sz w:val="20"/>
                          <w:szCs w:val="20"/>
                          <w:lang w:eastAsia="it-IT"/>
                        </w:rPr>
                        <w:t xml:space="preserve">Acqua: </w:t>
                      </w:r>
                      <w:r>
                        <w:rPr>
                          <w:i/>
                          <w:iCs/>
                          <w:color w:val="000000"/>
                          <w:sz w:val="20"/>
                          <w:szCs w:val="20"/>
                          <w:lang w:eastAsia="it-IT"/>
                        </w:rPr>
                        <w:t>Frizzante e naturale</w:t>
                        <w:br/>
                        <w:t>Frutta, Dolcetti Veneziani, Caffè e Liquori</w:t>
                      </w:r>
                    </w:p>
                    <w:p>
                      <w:pPr>
                        <w:pStyle w:val="Contenutocornice"/>
                        <w:spacing w:before="0" w:after="200"/>
                        <w:jc w:val="center"/>
                        <w:rPr>
                          <w:sz w:val="20"/>
                          <w:szCs w:val="20"/>
                        </w:rPr>
                      </w:pPr>
                      <w:r>
                        <w:rPr>
                          <w:color w:val="000000"/>
                        </w:rPr>
                      </w:r>
                    </w:p>
                  </w:txbxContent>
                </v:textbox>
                <w10:wrap type="none"/>
              </v:rect>
            </w:pict>
          </mc:Fallback>
        </mc:AlternateContent>
      </w:r>
      <w:r>
        <w:rPr>
          <w:b/>
          <w:i/>
          <w:iCs/>
          <w:lang w:eastAsia="it-IT"/>
        </w:rPr>
        <w:t>Menù a Bordo:</w:t>
      </w:r>
    </w:p>
    <w:p>
      <w:pPr>
        <w:pStyle w:val="Normal"/>
        <w:jc w:val="both"/>
        <w:rPr>
          <w:b/>
          <w:i/>
          <w:i/>
          <w:iCs/>
          <w:lang w:eastAsia="it-IT"/>
        </w:rPr>
      </w:pPr>
      <w:r>
        <w:rPr>
          <w:b/>
          <w:i/>
          <w:iCs/>
          <w:lang w:eastAsia="it-IT"/>
        </w:rPr>
      </w:r>
    </w:p>
    <w:p>
      <w:pPr>
        <w:pStyle w:val="Normal"/>
        <w:jc w:val="both"/>
        <w:rPr>
          <w:b/>
          <w:i/>
          <w:i/>
          <w:iCs/>
          <w:lang w:eastAsia="it-IT"/>
        </w:rPr>
      </w:pPr>
      <w:r>
        <w:rPr>
          <w:b/>
          <w:i/>
          <w:iCs/>
          <w:lang w:eastAsia="it-IT"/>
        </w:rPr>
      </w:r>
    </w:p>
    <w:p>
      <w:pPr>
        <w:pStyle w:val="Normal"/>
        <w:jc w:val="both"/>
        <w:rPr>
          <w:b/>
          <w:i/>
          <w:i/>
          <w:iCs/>
          <w:lang w:eastAsia="it-IT"/>
        </w:rPr>
      </w:pPr>
      <w:r>
        <w:rPr>
          <w:b/>
          <w:i/>
          <w:iCs/>
          <w:lang w:eastAsia="it-IT"/>
        </w:rPr>
      </w:r>
    </w:p>
    <w:p>
      <w:pPr>
        <w:pStyle w:val="Normal"/>
        <w:jc w:val="both"/>
        <w:rPr>
          <w:b/>
          <w:i/>
          <w:i/>
          <w:iCs/>
          <w:lang w:eastAsia="it-IT"/>
        </w:rPr>
      </w:pPr>
      <w:r>
        <w:rPr>
          <w:b/>
          <w:i/>
          <w:iCs/>
          <w:lang w:eastAsia="it-IT"/>
        </w:rPr>
      </w:r>
    </w:p>
    <w:p>
      <w:pPr>
        <w:pStyle w:val="Normal"/>
        <w:jc w:val="both"/>
        <w:rPr>
          <w:b/>
          <w:i/>
          <w:i/>
          <w:iCs/>
          <w:lang w:eastAsia="it-IT"/>
        </w:rPr>
      </w:pPr>
      <w:r>
        <w:rPr>
          <w:b/>
          <w:i/>
          <w:iCs/>
          <w:lang w:eastAsia="it-IT"/>
        </w:rPr>
      </w:r>
    </w:p>
    <w:p>
      <w:pPr>
        <w:pStyle w:val="Normal"/>
        <w:jc w:val="both"/>
        <w:rPr/>
      </w:pPr>
      <w:r>
        <w:rPr/>
        <w:t xml:space="preserve">FINE DEI SERVIZI.  Discesa dalla motonave, incontro con il bus e partenza per il rientro in hotel, pernottamento! </w:t>
      </w:r>
    </w:p>
    <w:p>
      <w:pPr>
        <w:pStyle w:val="Normal"/>
        <w:jc w:val="both"/>
        <w:rPr>
          <w:b/>
          <w:color w:val="FF0000"/>
        </w:rPr>
      </w:pPr>
      <w:r>
        <w:rPr/>
      </w:r>
    </w:p>
    <w:p>
      <w:pPr>
        <w:pStyle w:val="Normal"/>
        <w:jc w:val="both"/>
        <w:rPr>
          <w:b/>
          <w:color w:val="FF0000"/>
        </w:rPr>
      </w:pPr>
      <w:r>
        <w:rPr>
          <w:b/>
          <w:color w:val="FF0000"/>
        </w:rPr>
        <w:br/>
        <w:t>DOMENICA  21 LUGLIO 2024</w:t>
      </w:r>
    </w:p>
    <w:p>
      <w:pPr>
        <w:pStyle w:val="Normal"/>
        <w:jc w:val="both"/>
        <w:rPr>
          <w:lang w:eastAsia="it-IT"/>
        </w:rPr>
      </w:pPr>
      <w:r>
        <w:rPr>
          <w:lang w:eastAsia="it-IT"/>
        </w:rPr>
        <w:t xml:space="preserve">Prima colazione in hotel, ore 10:00 partenza per Vicenza, conosciuta come la città di </w:t>
      </w:r>
      <w:hyperlink r:id="rId4" w:tgtFrame="Andrea Palladio">
        <w:r>
          <w:rPr>
            <w:lang w:eastAsia="it-IT"/>
          </w:rPr>
          <w:t>Andrea Palladio</w:t>
        </w:r>
      </w:hyperlink>
      <w:r>
        <w:rPr>
          <w:lang w:eastAsia="it-IT"/>
        </w:rPr>
        <w:t xml:space="preserve"> - che vi realizzò numerose architetture nel </w:t>
      </w:r>
      <w:hyperlink r:id="rId5" w:tgtFrame="Tardo rinascimento">
        <w:r>
          <w:rPr>
            <w:lang w:eastAsia="it-IT"/>
          </w:rPr>
          <w:t>tardo rinascimento</w:t>
        </w:r>
      </w:hyperlink>
      <w:r>
        <w:rPr>
          <w:lang w:eastAsia="it-IT"/>
        </w:rPr>
        <w:t xml:space="preserve"> - ed è un luogo d'</w:t>
      </w:r>
      <w:hyperlink r:id="rId6" w:tgtFrame="Arte">
        <w:r>
          <w:rPr>
            <w:lang w:eastAsia="it-IT"/>
          </w:rPr>
          <w:t>arte</w:t>
        </w:r>
      </w:hyperlink>
      <w:r>
        <w:rPr>
          <w:lang w:eastAsia="it-IT"/>
        </w:rPr>
        <w:t xml:space="preserve"> tra i più importanti non soltanto del Veneto. Costituendo una realizzazione artistica eccezionale per i numerosi contributi architettonici di Andrea Palladio, la città è stata inserita, nel </w:t>
      </w:r>
      <w:hyperlink r:id="rId7" w:tgtFrame="1994">
        <w:r>
          <w:rPr>
            <w:lang w:eastAsia="it-IT"/>
          </w:rPr>
          <w:t>1994</w:t>
        </w:r>
      </w:hyperlink>
      <w:r>
        <w:rPr>
          <w:lang w:eastAsia="it-IT"/>
        </w:rPr>
        <w:t xml:space="preserve">, tra i </w:t>
      </w:r>
      <w:hyperlink r:id="rId8" w:tgtFrame="Patrimonio dell'umanità">
        <w:r>
          <w:rPr>
            <w:lang w:eastAsia="it-IT"/>
          </w:rPr>
          <w:t>Patrimoni dell'umanità</w:t>
        </w:r>
      </w:hyperlink>
      <w:r>
        <w:rPr>
          <w:lang w:eastAsia="it-IT"/>
        </w:rPr>
        <w:t xml:space="preserve"> dell'</w:t>
      </w:r>
      <w:hyperlink r:id="rId9" w:tgtFrame="UNESCO">
        <w:r>
          <w:rPr>
            <w:lang w:eastAsia="it-IT"/>
          </w:rPr>
          <w:t>UNESCO</w:t>
        </w:r>
      </w:hyperlink>
      <w:r>
        <w:rPr>
          <w:lang w:eastAsia="it-IT"/>
        </w:rPr>
        <w:t xml:space="preserve">, di cui sono parte anche le </w:t>
      </w:r>
      <w:hyperlink r:id="rId10" w:tgtFrame="Ville palladiane">
        <w:r>
          <w:rPr>
            <w:lang w:eastAsia="it-IT"/>
          </w:rPr>
          <w:t>ville palladiane</w:t>
        </w:r>
      </w:hyperlink>
      <w:r>
        <w:rPr>
          <w:lang w:eastAsia="it-IT"/>
        </w:rPr>
        <w:t xml:space="preserve"> del Veneto (dal </w:t>
      </w:r>
      <w:hyperlink r:id="rId11" w:tgtFrame="1996">
        <w:r>
          <w:rPr>
            <w:lang w:eastAsia="it-IT"/>
          </w:rPr>
          <w:t>1996</w:t>
        </w:r>
      </w:hyperlink>
      <w:r>
        <w:rPr>
          <w:lang w:eastAsia="it-IT"/>
        </w:rPr>
        <w:t>).</w:t>
      </w:r>
    </w:p>
    <w:p>
      <w:pPr>
        <w:pStyle w:val="Normal"/>
        <w:jc w:val="both"/>
        <w:rPr>
          <w:lang w:eastAsia="it-IT"/>
        </w:rPr>
      </w:pPr>
      <w:r>
        <w:rPr>
          <w:lang w:eastAsia="it-IT"/>
        </w:rPr>
        <w:t xml:space="preserve">Alcuni degli edifici più belli di Vicenza, come il Teatro Olimpico e la Villa Rotonda, hanno segnato la storia dell’architettura. Sebbene il centro di Vicenza si possa definire un museo a cielo aperto, non immaginate questa città come una vecchia signora adagiata sui trionfi del passato. Al contrario, è una città dinamica e vivace, sempre indaffarata ma anche sempre pronta a concedersi un meritato aperitivo – naturalmente a base di spritz, il tipico drink veneto – al termine di una giornata di lavoro, come ogni provincia del ricco nord-est. </w:t>
      </w:r>
    </w:p>
    <w:p>
      <w:pPr>
        <w:pStyle w:val="Normal"/>
        <w:jc w:val="both"/>
        <w:rPr>
          <w:lang w:eastAsia="it-IT"/>
        </w:rPr>
      </w:pPr>
      <w:r>
        <w:rPr>
          <w:lang w:eastAsia="it-IT"/>
        </w:rPr>
        <w:t>Pranzo in ristorante. Nel pomeriggio partenza per il rientro a Torino previsto in serata.</w:t>
      </w:r>
    </w:p>
    <w:p>
      <w:pPr>
        <w:pStyle w:val="Normal"/>
        <w:rPr>
          <w:b/>
        </w:rPr>
      </w:pPr>
      <w:r>
        <w:rPr>
          <w:b/>
        </w:rPr>
      </w:r>
    </w:p>
    <w:p>
      <w:pPr>
        <w:pStyle w:val="Titolo3"/>
        <w:spacing w:before="0" w:after="0"/>
        <w:rPr>
          <w:rFonts w:ascii="Calibri" w:hAnsi="Calibri" w:cs="Calibri" w:asciiTheme="minorHAnsi" w:cstheme="minorHAnsi" w:hAnsiTheme="minorHAnsi"/>
          <w:b w:val="false"/>
          <w:sz w:val="20"/>
          <w:szCs w:val="20"/>
        </w:rPr>
      </w:pPr>
      <w:r>
        <w:rPr>
          <w:rFonts w:eastAsia="Calibri" w:cs="Calibri" w:ascii="Calibri" w:hAnsi="Calibri" w:asciiTheme="minorHAnsi" w:cstheme="minorHAnsi" w:hAnsiTheme="minorHAnsi"/>
          <w:bCs w:val="false"/>
          <w:sz w:val="24"/>
          <w:szCs w:val="24"/>
        </w:rPr>
        <w:t xml:space="preserve">                              </w:t>
      </w:r>
      <w:r>
        <w:rPr>
          <w:rFonts w:eastAsia="Calibri" w:cs="Calibri" w:ascii="Calibri" w:hAnsi="Calibri" w:asciiTheme="minorHAnsi" w:cstheme="minorHAnsi" w:hAnsiTheme="minorHAnsi"/>
          <w:bCs w:val="false"/>
          <w:sz w:val="24"/>
          <w:szCs w:val="24"/>
        </w:rPr>
        <w:tab/>
        <w:tab/>
        <w:tab/>
      </w:r>
      <w:r>
        <w:rPr>
          <w:rFonts w:cs="Calibri" w:ascii="Calibri" w:hAnsi="Calibri" w:asciiTheme="minorHAnsi" w:cstheme="minorHAnsi" w:hAnsiTheme="minorHAnsi"/>
          <w:sz w:val="24"/>
          <w:szCs w:val="24"/>
        </w:rPr>
        <w:t xml:space="preserve">QUOTA DI PARTECIPAZIONE        €  430,00  </w:t>
      </w:r>
      <w:r>
        <w:rPr>
          <w:rFonts w:cs="Calibri" w:ascii="Calibri" w:hAnsi="Calibri" w:asciiTheme="minorHAnsi" w:cstheme="minorHAnsi" w:hAnsiTheme="minorHAnsi"/>
          <w:b w:val="false"/>
          <w:sz w:val="20"/>
          <w:szCs w:val="20"/>
        </w:rPr>
        <w:t>(40 PARTECIPANTI)</w:t>
      </w:r>
    </w:p>
    <w:p>
      <w:pPr>
        <w:pStyle w:val="Normal"/>
        <w:rPr>
          <w:b/>
          <w:bCs/>
        </w:rPr>
      </w:pPr>
      <w:r>
        <w:rPr/>
        <w:tab/>
        <w:tab/>
        <w:tab/>
        <w:tab/>
        <w:tab/>
      </w:r>
      <w:r>
        <w:rPr>
          <w:b/>
          <w:bCs/>
        </w:rPr>
        <w:t>SUPPLEMENTO SINGOLA                    €     35,00</w:t>
      </w:r>
    </w:p>
    <w:p>
      <w:pPr>
        <w:pStyle w:val="Titolo3"/>
        <w:rPr>
          <w:rFonts w:ascii="Calibri" w:hAnsi="Calibri" w:cs="Calibri"/>
          <w:sz w:val="22"/>
          <w:szCs w:val="22"/>
        </w:rPr>
      </w:pPr>
      <w:r>
        <w:rPr>
          <w:rFonts w:cs="Calibri" w:ascii="Calibri" w:hAnsi="Calibri"/>
          <w:sz w:val="22"/>
          <w:szCs w:val="22"/>
        </w:rPr>
        <w:t>QUOTA DI ISCRIZIONE OBBLIGATORIA PERSONA</w:t>
      </w:r>
      <w:r>
        <w:rPr>
          <w:rFonts w:cs="Calibri" w:ascii="Calibri" w:hAnsi="Calibri"/>
        </w:rPr>
        <w:t xml:space="preserve">: </w:t>
      </w:r>
      <w:r>
        <w:rPr>
          <w:rFonts w:cs="Calibri" w:ascii="Calibri" w:hAnsi="Calibri"/>
          <w:sz w:val="24"/>
          <w:szCs w:val="24"/>
        </w:rPr>
        <w:t xml:space="preserve"> € 40,00 -  </w:t>
      </w:r>
      <w:r>
        <w:rPr>
          <w:rFonts w:cs="Calibri" w:ascii="Calibri" w:hAnsi="Calibri"/>
          <w:sz w:val="22"/>
          <w:szCs w:val="22"/>
        </w:rPr>
        <w:t>include polizza medico bagaglio annullamento</w:t>
      </w:r>
    </w:p>
    <w:p>
      <w:pPr>
        <w:pStyle w:val="Normal"/>
        <w:ind w:right="906" w:hanging="0"/>
        <w:jc w:val="both"/>
        <w:rPr>
          <w:rFonts w:ascii="Calibri" w:hAnsi="Calibri" w:cs="Calibri" w:asciiTheme="minorHAnsi" w:cstheme="minorHAnsi" w:hAnsiTheme="minorHAnsi"/>
          <w:b/>
          <w:u w:val="single"/>
        </w:rPr>
      </w:pPr>
      <w:r>
        <w:rPr>
          <w:rFonts w:cs="Calibri" w:cstheme="minorHAnsi"/>
          <w:b/>
          <w:u w:val="single"/>
        </w:rPr>
        <w:t xml:space="preserve">La quota comprende: </w:t>
      </w:r>
    </w:p>
    <w:p>
      <w:pPr>
        <w:pStyle w:val="Normal"/>
        <w:numPr>
          <w:ilvl w:val="0"/>
          <w:numId w:val="1"/>
        </w:numPr>
        <w:tabs>
          <w:tab w:val="clear" w:pos="708"/>
          <w:tab w:val="left" w:pos="786" w:leader="none"/>
        </w:tabs>
        <w:spacing w:lineRule="auto" w:line="240" w:before="0" w:after="0"/>
        <w:ind w:left="720" w:right="906" w:hanging="360"/>
        <w:rPr>
          <w:rFonts w:ascii="Calibri" w:hAnsi="Calibri" w:cs="Calibri" w:asciiTheme="minorHAnsi" w:cstheme="minorHAnsi" w:hAnsiTheme="minorHAnsi"/>
        </w:rPr>
      </w:pPr>
      <w:r>
        <w:rPr>
          <w:rFonts w:cs="Calibri" w:cstheme="minorHAnsi"/>
        </w:rPr>
        <w:t xml:space="preserve">Trasporto in autobus gran turismo </w:t>
      </w:r>
    </w:p>
    <w:p>
      <w:pPr>
        <w:pStyle w:val="Normal"/>
        <w:numPr>
          <w:ilvl w:val="0"/>
          <w:numId w:val="1"/>
        </w:numPr>
        <w:tabs>
          <w:tab w:val="clear" w:pos="708"/>
          <w:tab w:val="left" w:pos="786" w:leader="none"/>
        </w:tabs>
        <w:spacing w:lineRule="auto" w:line="240" w:before="0" w:after="0"/>
        <w:ind w:left="720" w:right="906" w:hanging="360"/>
        <w:rPr>
          <w:rFonts w:ascii="Calibri" w:hAnsi="Calibri" w:cs="Calibri" w:asciiTheme="minorHAnsi" w:cstheme="minorHAnsi" w:hAnsiTheme="minorHAnsi"/>
        </w:rPr>
      </w:pPr>
      <w:r>
        <w:rPr>
          <w:rFonts w:cs="Calibri" w:cstheme="minorHAnsi"/>
        </w:rPr>
        <w:t>Spostamenti in autobus in loco</w:t>
      </w:r>
    </w:p>
    <w:p>
      <w:pPr>
        <w:pStyle w:val="Normal"/>
        <w:numPr>
          <w:ilvl w:val="0"/>
          <w:numId w:val="1"/>
        </w:numPr>
        <w:tabs>
          <w:tab w:val="clear" w:pos="708"/>
          <w:tab w:val="left" w:pos="786" w:leader="none"/>
        </w:tabs>
        <w:spacing w:lineRule="auto" w:line="240" w:before="0" w:after="0"/>
        <w:ind w:left="720" w:right="906" w:hanging="360"/>
        <w:rPr>
          <w:rFonts w:ascii="Calibri" w:hAnsi="Calibri" w:cs="Calibri" w:asciiTheme="minorHAnsi" w:cstheme="minorHAnsi" w:hAnsiTheme="minorHAnsi"/>
        </w:rPr>
      </w:pPr>
      <w:r>
        <w:rPr>
          <w:rFonts w:cs="Calibri" w:cstheme="minorHAnsi"/>
        </w:rPr>
        <w:t>Visita e ingresso al castello di Roncade, degustazione</w:t>
      </w:r>
    </w:p>
    <w:p>
      <w:pPr>
        <w:pStyle w:val="Normal"/>
        <w:numPr>
          <w:ilvl w:val="0"/>
          <w:numId w:val="1"/>
        </w:numPr>
        <w:tabs>
          <w:tab w:val="clear" w:pos="708"/>
          <w:tab w:val="left" w:pos="786" w:leader="none"/>
        </w:tabs>
        <w:spacing w:lineRule="auto" w:line="240" w:before="0" w:after="0"/>
        <w:ind w:left="720" w:right="906" w:hanging="360"/>
        <w:rPr>
          <w:rFonts w:ascii="Calibri" w:hAnsi="Calibri" w:cs="Calibri" w:asciiTheme="minorHAnsi" w:cstheme="minorHAnsi" w:hAnsiTheme="minorHAnsi"/>
        </w:rPr>
      </w:pPr>
      <w:r>
        <w:rPr>
          <w:rFonts w:cs="Calibri" w:cstheme="minorHAnsi"/>
        </w:rPr>
        <w:t>½ Pensione in hotel</w:t>
      </w:r>
    </w:p>
    <w:p>
      <w:pPr>
        <w:pStyle w:val="Normal"/>
        <w:numPr>
          <w:ilvl w:val="0"/>
          <w:numId w:val="1"/>
        </w:numPr>
        <w:tabs>
          <w:tab w:val="clear" w:pos="708"/>
          <w:tab w:val="left" w:pos="786" w:leader="none"/>
        </w:tabs>
        <w:spacing w:lineRule="auto" w:line="240" w:before="0" w:after="0"/>
        <w:ind w:left="720" w:right="906" w:hanging="360"/>
        <w:rPr>
          <w:rFonts w:ascii="Calibri" w:hAnsi="Calibri" w:cs="Calibri" w:asciiTheme="minorHAnsi" w:cstheme="minorHAnsi" w:hAnsiTheme="minorHAnsi"/>
        </w:rPr>
      </w:pPr>
      <w:r>
        <w:rPr>
          <w:rFonts w:cs="Calibri" w:cstheme="minorHAnsi"/>
        </w:rPr>
        <w:t>Navigazione nella laguna di Venezia</w:t>
      </w:r>
    </w:p>
    <w:p>
      <w:pPr>
        <w:pStyle w:val="Normal"/>
        <w:numPr>
          <w:ilvl w:val="0"/>
          <w:numId w:val="1"/>
        </w:numPr>
        <w:tabs>
          <w:tab w:val="clear" w:pos="708"/>
          <w:tab w:val="left" w:pos="786" w:leader="none"/>
        </w:tabs>
        <w:spacing w:lineRule="auto" w:line="240" w:before="0" w:after="0"/>
        <w:ind w:left="720" w:right="906" w:hanging="360"/>
        <w:rPr>
          <w:rFonts w:ascii="Calibri" w:hAnsi="Calibri" w:cs="Calibri" w:asciiTheme="minorHAnsi" w:cstheme="minorHAnsi" w:hAnsiTheme="minorHAnsi"/>
        </w:rPr>
      </w:pPr>
      <w:r>
        <w:rPr>
          <w:rFonts w:cs="Calibri" w:cstheme="minorHAnsi"/>
        </w:rPr>
        <w:t>Cena a bordo della motonave (in terrazza)</w:t>
      </w:r>
    </w:p>
    <w:p>
      <w:pPr>
        <w:pStyle w:val="Normal"/>
        <w:numPr>
          <w:ilvl w:val="0"/>
          <w:numId w:val="1"/>
        </w:numPr>
        <w:tabs>
          <w:tab w:val="clear" w:pos="708"/>
          <w:tab w:val="left" w:pos="786" w:leader="none"/>
        </w:tabs>
        <w:spacing w:lineRule="auto" w:line="240" w:before="0" w:after="0"/>
        <w:ind w:left="720" w:right="906" w:hanging="360"/>
        <w:rPr>
          <w:rFonts w:ascii="Calibri" w:hAnsi="Calibri" w:cs="Calibri" w:asciiTheme="minorHAnsi" w:cstheme="minorHAnsi" w:hAnsiTheme="minorHAnsi"/>
        </w:rPr>
      </w:pPr>
      <w:r>
        <w:rPr>
          <w:rFonts w:cs="Calibri" w:cstheme="minorHAnsi"/>
        </w:rPr>
        <w:t>Bevande ai pasti</w:t>
      </w:r>
    </w:p>
    <w:p>
      <w:pPr>
        <w:pStyle w:val="Normal"/>
        <w:numPr>
          <w:ilvl w:val="0"/>
          <w:numId w:val="1"/>
        </w:numPr>
        <w:tabs>
          <w:tab w:val="clear" w:pos="708"/>
          <w:tab w:val="left" w:pos="786" w:leader="none"/>
        </w:tabs>
        <w:spacing w:lineRule="auto" w:line="240" w:before="0" w:after="0"/>
        <w:ind w:left="720" w:right="906" w:hanging="360"/>
        <w:rPr>
          <w:rFonts w:ascii="Calibri" w:hAnsi="Calibri" w:cs="Calibri" w:asciiTheme="minorHAnsi" w:cstheme="minorHAnsi" w:hAnsiTheme="minorHAnsi"/>
        </w:rPr>
      </w:pPr>
      <w:r>
        <w:rPr>
          <w:rFonts w:cs="Calibri" w:cstheme="minorHAnsi"/>
        </w:rPr>
        <w:t>Visita guidata di Vicenza</w:t>
      </w:r>
    </w:p>
    <w:p>
      <w:pPr>
        <w:pStyle w:val="Normal"/>
        <w:numPr>
          <w:ilvl w:val="0"/>
          <w:numId w:val="1"/>
        </w:numPr>
        <w:tabs>
          <w:tab w:val="clear" w:pos="708"/>
          <w:tab w:val="left" w:pos="786" w:leader="none"/>
        </w:tabs>
        <w:spacing w:lineRule="auto" w:line="240" w:before="0" w:after="0"/>
        <w:ind w:left="720" w:right="906" w:hanging="360"/>
        <w:rPr>
          <w:rFonts w:ascii="Calibri" w:hAnsi="Calibri" w:cs="Calibri" w:asciiTheme="minorHAnsi" w:cstheme="minorHAnsi" w:hAnsiTheme="minorHAnsi"/>
        </w:rPr>
      </w:pPr>
      <w:r>
        <w:rPr>
          <w:rFonts w:cs="Calibri" w:cstheme="minorHAnsi"/>
        </w:rPr>
        <w:t>Pranzo in ristorante a Vicenza</w:t>
      </w:r>
    </w:p>
    <w:p>
      <w:pPr>
        <w:pStyle w:val="Normal"/>
        <w:numPr>
          <w:ilvl w:val="0"/>
          <w:numId w:val="1"/>
        </w:numPr>
        <w:tabs>
          <w:tab w:val="clear" w:pos="708"/>
          <w:tab w:val="left" w:pos="786" w:leader="none"/>
        </w:tabs>
        <w:spacing w:lineRule="auto" w:line="240" w:before="0" w:after="0"/>
        <w:ind w:left="720" w:right="906" w:hanging="360"/>
        <w:rPr>
          <w:rFonts w:ascii="Calibri" w:hAnsi="Calibri" w:cs="Calibri" w:asciiTheme="minorHAnsi" w:cstheme="minorHAnsi" w:hAnsiTheme="minorHAnsi"/>
        </w:rPr>
      </w:pPr>
      <w:r>
        <w:rPr>
          <w:rFonts w:cs="Calibri" w:cstheme="minorHAnsi"/>
        </w:rPr>
        <w:t>Bevande incluse ai pasti</w:t>
      </w:r>
    </w:p>
    <w:p>
      <w:pPr>
        <w:pStyle w:val="Normal"/>
        <w:numPr>
          <w:ilvl w:val="0"/>
          <w:numId w:val="1"/>
        </w:numPr>
        <w:tabs>
          <w:tab w:val="clear" w:pos="708"/>
          <w:tab w:val="left" w:pos="786" w:leader="none"/>
        </w:tabs>
        <w:spacing w:lineRule="auto" w:line="240" w:before="0" w:after="0"/>
        <w:ind w:left="720" w:right="906" w:hanging="360"/>
        <w:rPr>
          <w:rFonts w:ascii="Calibri" w:hAnsi="Calibri" w:cs="Calibri" w:asciiTheme="minorHAnsi" w:cstheme="minorHAnsi" w:hAnsiTheme="minorHAnsi"/>
        </w:rPr>
      </w:pPr>
      <w:r>
        <w:rPr>
          <w:rFonts w:cs="Calibri" w:cstheme="minorHAnsi"/>
        </w:rPr>
        <w:t>Accompagnatrice dell’agenzia</w:t>
      </w:r>
    </w:p>
    <w:p>
      <w:pPr>
        <w:pStyle w:val="Normal"/>
        <w:numPr>
          <w:ilvl w:val="0"/>
          <w:numId w:val="1"/>
        </w:numPr>
        <w:tabs>
          <w:tab w:val="clear" w:pos="708"/>
          <w:tab w:val="left" w:pos="786" w:leader="none"/>
        </w:tabs>
        <w:spacing w:lineRule="auto" w:line="240" w:before="0" w:after="0"/>
        <w:ind w:left="720" w:right="906" w:hanging="360"/>
        <w:rPr>
          <w:rFonts w:ascii="Calibri" w:hAnsi="Calibri" w:cs="Calibri" w:asciiTheme="minorHAnsi" w:cstheme="minorHAnsi" w:hAnsiTheme="minorHAnsi"/>
        </w:rPr>
      </w:pPr>
      <w:r>
        <w:rPr>
          <w:rFonts w:cs="Calibri" w:cstheme="minorHAnsi"/>
        </w:rPr>
        <w:t>2°  autista per tutta la durata del viaggio</w:t>
      </w:r>
    </w:p>
    <w:p>
      <w:pPr>
        <w:pStyle w:val="Normal"/>
        <w:ind w:left="1247" w:right="906" w:hanging="0"/>
        <w:jc w:val="both"/>
        <w:rPr>
          <w:rFonts w:ascii="Calibri" w:hAnsi="Calibri" w:cs="Calibri" w:asciiTheme="minorHAnsi" w:cstheme="minorHAnsi" w:hAnsiTheme="minorHAnsi"/>
          <w:sz w:val="10"/>
          <w:szCs w:val="10"/>
        </w:rPr>
      </w:pPr>
      <w:r>
        <w:rPr>
          <w:rFonts w:cs="Calibri" w:cstheme="minorHAnsi"/>
          <w:sz w:val="10"/>
          <w:szCs w:val="10"/>
        </w:rPr>
      </w:r>
    </w:p>
    <w:p>
      <w:pPr>
        <w:pStyle w:val="Normal"/>
        <w:ind w:right="906" w:hanging="0"/>
        <w:jc w:val="both"/>
        <w:rPr>
          <w:rFonts w:ascii="Calibri" w:hAnsi="Calibri" w:cs="Calibri" w:asciiTheme="minorHAnsi" w:cstheme="minorHAnsi" w:hAnsiTheme="minorHAnsi"/>
          <w:b/>
          <w:u w:val="single"/>
        </w:rPr>
      </w:pPr>
      <w:r>
        <w:rPr>
          <w:rFonts w:cs="Calibri" w:cstheme="minorHAnsi"/>
          <w:b/>
          <w:u w:val="single"/>
        </w:rPr>
        <w:t>La quota non comprende:</w:t>
      </w:r>
    </w:p>
    <w:p>
      <w:pPr>
        <w:pStyle w:val="Normal"/>
        <w:numPr>
          <w:ilvl w:val="0"/>
          <w:numId w:val="2"/>
        </w:numPr>
        <w:spacing w:lineRule="auto" w:line="240" w:before="0" w:after="0"/>
        <w:ind w:left="720" w:right="906" w:hanging="360"/>
        <w:jc w:val="both"/>
        <w:rPr>
          <w:rFonts w:ascii="Calibri" w:hAnsi="Calibri" w:cs="Calibri" w:asciiTheme="minorHAnsi" w:cstheme="minorHAnsi" w:hAnsiTheme="minorHAnsi"/>
        </w:rPr>
      </w:pPr>
      <w:r>
        <w:rPr>
          <w:rFonts w:cs="Calibri" w:cstheme="minorHAnsi"/>
        </w:rPr>
        <w:t>Ingressi ai Musei</w:t>
      </w:r>
    </w:p>
    <w:p>
      <w:pPr>
        <w:pStyle w:val="Normal"/>
        <w:numPr>
          <w:ilvl w:val="0"/>
          <w:numId w:val="2"/>
        </w:numPr>
        <w:spacing w:lineRule="auto" w:line="240" w:before="0" w:after="0"/>
        <w:ind w:left="720" w:right="906" w:hanging="360"/>
        <w:jc w:val="both"/>
        <w:rPr>
          <w:rFonts w:ascii="Calibri" w:hAnsi="Calibri" w:cs="Calibri" w:asciiTheme="minorHAnsi" w:cstheme="minorHAnsi" w:hAnsiTheme="minorHAnsi"/>
        </w:rPr>
      </w:pPr>
      <w:r>
        <w:rPr>
          <w:rFonts w:cs="Calibri" w:cstheme="minorHAnsi"/>
        </w:rPr>
        <w:t>Tutto quanto non espressamente indicato ne “la quota comprende”.</w:t>
      </w:r>
    </w:p>
    <w:p>
      <w:pPr>
        <w:pStyle w:val="Normal"/>
        <w:ind w:right="906" w:hanging="0"/>
        <w:jc w:val="both"/>
        <w:rPr>
          <w:rFonts w:ascii="Calibri" w:hAnsi="Calibri" w:cs="Calibri" w:asciiTheme="minorHAnsi" w:cstheme="minorHAnsi" w:hAnsiTheme="minorHAnsi"/>
        </w:rPr>
      </w:pPr>
      <w:r>
        <w:rPr>
          <w:rFonts w:cs="Calibri" w:cstheme="minorHAnsi"/>
        </w:rPr>
      </w:r>
    </w:p>
    <w:p>
      <w:pPr>
        <w:pStyle w:val="Normal"/>
        <w:jc w:val="both"/>
        <w:rPr>
          <w:rFonts w:ascii="Calibri" w:hAnsi="Calibri" w:cs="Calibri" w:asciiTheme="minorHAnsi" w:cstheme="minorHAnsi" w:hAnsiTheme="minorHAnsi"/>
          <w:b/>
          <w:bCs/>
          <w:u w:val="single"/>
        </w:rPr>
      </w:pPr>
      <w:r>
        <w:rPr>
          <w:rFonts w:cs="Calibri" w:cstheme="minorHAnsi"/>
          <w:b/>
          <w:bCs/>
          <w:u w:val="single"/>
        </w:rPr>
        <w:t xml:space="preserve">   </w:t>
      </w:r>
      <w:r>
        <w:rPr>
          <w:rFonts w:cs="Calibri" w:cstheme="minorHAnsi"/>
          <w:b/>
          <w:bCs/>
          <w:u w:val="single"/>
        </w:rPr>
        <w:t xml:space="preserve">Penali  annullamento                 </w:t>
      </w:r>
    </w:p>
    <w:p>
      <w:pPr>
        <w:pStyle w:val="Normal"/>
        <w:spacing w:lineRule="auto" w:line="240" w:before="0" w:after="0"/>
        <w:rPr>
          <w:rFonts w:ascii="Calibri" w:hAnsi="Calibri" w:cs="Calibri" w:asciiTheme="minorHAnsi" w:cstheme="minorHAnsi" w:hAnsiTheme="minorHAnsi"/>
          <w:sz w:val="24"/>
          <w:szCs w:val="24"/>
          <w:lang w:eastAsia="it-IT"/>
        </w:rPr>
      </w:pPr>
      <w:r>
        <w:rPr>
          <w:rFonts w:cs="Calibri" w:cstheme="minorHAnsi"/>
          <w:sz w:val="24"/>
          <w:szCs w:val="24"/>
        </w:rPr>
        <w:t>- annullamento da data conferma a 60 gg prima della partenza : penale del 40%  + quota iscrizione</w:t>
      </w:r>
    </w:p>
    <w:p>
      <w:pPr>
        <w:pStyle w:val="Normal"/>
        <w:spacing w:lineRule="auto" w:line="240" w:before="0" w:after="0"/>
        <w:rPr>
          <w:rFonts w:ascii="Calibri" w:hAnsi="Calibri" w:cs="Calibri" w:asciiTheme="minorHAnsi" w:cstheme="minorHAnsi" w:hAnsiTheme="minorHAnsi"/>
          <w:sz w:val="24"/>
          <w:szCs w:val="24"/>
        </w:rPr>
      </w:pPr>
      <w:r>
        <w:rPr>
          <w:rFonts w:cs="Calibri" w:cstheme="minorHAnsi"/>
          <w:sz w:val="24"/>
          <w:szCs w:val="24"/>
        </w:rPr>
        <w:t>- annullamento da data conferma a 15 gg prima partenza : penale del 75% + quota iscrizione </w:t>
      </w:r>
    </w:p>
    <w:p>
      <w:pPr>
        <w:pStyle w:val="Normal"/>
        <w:spacing w:lineRule="auto" w:line="240" w:before="0" w:after="0"/>
        <w:rPr>
          <w:rFonts w:ascii="Calibri" w:hAnsi="Calibri" w:cs="Calibri" w:asciiTheme="minorHAnsi" w:cstheme="minorHAnsi" w:hAnsiTheme="minorHAnsi"/>
          <w:sz w:val="24"/>
          <w:szCs w:val="24"/>
        </w:rPr>
      </w:pPr>
      <w:r>
        <w:rPr>
          <w:rFonts w:cs="Calibri" w:cstheme="minorHAnsi"/>
          <w:sz w:val="24"/>
          <w:szCs w:val="24"/>
        </w:rPr>
        <w:t>- annullamento da 14 gg fino a 8 gg data partenza : penale del 90% + quota iscrizione </w:t>
      </w:r>
    </w:p>
    <w:p>
      <w:pPr>
        <w:pStyle w:val="Normal"/>
        <w:spacing w:lineRule="auto" w:line="240" w:before="0" w:after="0"/>
        <w:rPr>
          <w:rFonts w:ascii="Calibri" w:hAnsi="Calibri" w:cs="Calibri" w:asciiTheme="minorHAnsi" w:cstheme="minorHAnsi" w:hAnsiTheme="minorHAnsi"/>
          <w:sz w:val="24"/>
          <w:szCs w:val="24"/>
        </w:rPr>
      </w:pPr>
      <w:r>
        <w:rPr>
          <w:rFonts w:cs="Calibri" w:cstheme="minorHAnsi"/>
          <w:sz w:val="24"/>
          <w:szCs w:val="24"/>
        </w:rPr>
        <w:t>- annullamento da 7 gg a data partenza : nessun rimborso </w:t>
      </w:r>
    </w:p>
    <w:p>
      <w:pPr>
        <w:pStyle w:val="Normal"/>
        <w:spacing w:before="0" w:after="200"/>
        <w:jc w:val="both"/>
        <w:rPr>
          <w:b/>
          <w:u w:val="single"/>
        </w:rPr>
      </w:pPr>
      <w:r>
        <w:rPr/>
      </w:r>
    </w:p>
    <w:sectPr>
      <w:type w:val="nextPage"/>
      <w:pgSz w:w="11906" w:h="16838"/>
      <w:pgMar w:left="851" w:right="1132" w:gutter="0" w:header="0" w:top="1416" w:footer="0" w:bottom="1135"/>
      <w:pgBorders w:display="allPages" w:offsetFrom="page">
        <w:top w:val="single" w:sz="4" w:space="24" w:color="000000"/>
        <w:left w:val="single" w:sz="4" w:space="24" w:color="000000"/>
        <w:bottom w:val="single" w:sz="4" w:space="24" w:color="000000"/>
        <w:right w:val="single" w:sz="4" w:space="24" w:color="0000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Cambria">
    <w:charset w:val="00"/>
    <w:family w:val="roman"/>
    <w:pitch w:val="variable"/>
  </w:font>
  <w:font w:name="Comic Sans MS">
    <w:charset w:val="00"/>
    <w:family w:val="roman"/>
    <w:pitch w:val="variable"/>
  </w:font>
  <w:font w:name="Verdana">
    <w:charset w:val="00"/>
    <w:family w:val="roman"/>
    <w:pitch w:val="variable"/>
  </w:font>
  <w:font w:name="Liberation Sans">
    <w:altName w:val="Arial"/>
    <w:charset w:val="00"/>
    <w:family w:val="roman"/>
    <w:pitch w:val="variable"/>
  </w:font>
  <w:font w:name="Wingdings">
    <w:charset w:val="02"/>
    <w:family w:val="auto"/>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7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it-IT" w:eastAsia="it-IT"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0575f"/>
    <w:pPr>
      <w:widowControl/>
      <w:suppressAutoHyphens w:val="true"/>
      <w:bidi w:val="0"/>
      <w:spacing w:lineRule="auto" w:line="276" w:before="0" w:after="200"/>
      <w:jc w:val="left"/>
    </w:pPr>
    <w:rPr>
      <w:rFonts w:ascii="Calibri" w:hAnsi="Calibri" w:eastAsia="Calibri" w:cs="Times New Roman"/>
      <w:color w:val="auto"/>
      <w:kern w:val="0"/>
      <w:sz w:val="22"/>
      <w:szCs w:val="22"/>
      <w:lang w:val="it-IT" w:eastAsia="en-US" w:bidi="ar-SA"/>
    </w:rPr>
  </w:style>
  <w:style w:type="paragraph" w:styleId="Titolo2">
    <w:name w:val="Heading 2"/>
    <w:basedOn w:val="Normal"/>
    <w:next w:val="Normal"/>
    <w:link w:val="Titolo2Carattere"/>
    <w:qFormat/>
    <w:rsid w:val="00ed6c75"/>
    <w:pPr>
      <w:keepNext w:val="true"/>
      <w:spacing w:lineRule="auto" w:line="240" w:before="0" w:after="0"/>
      <w:outlineLvl w:val="1"/>
    </w:pPr>
    <w:rPr>
      <w:rFonts w:ascii="Tahoma" w:hAnsi="Tahoma" w:eastAsia="Times New Roman"/>
      <w:sz w:val="24"/>
      <w:szCs w:val="20"/>
      <w:u w:val="single"/>
      <w:lang w:eastAsia="it-IT"/>
    </w:rPr>
  </w:style>
  <w:style w:type="paragraph" w:styleId="Titolo3">
    <w:name w:val="Heading 3"/>
    <w:basedOn w:val="Normal"/>
    <w:next w:val="Normal"/>
    <w:link w:val="Titolo3Carattere"/>
    <w:uiPriority w:val="9"/>
    <w:unhideWhenUsed/>
    <w:qFormat/>
    <w:rsid w:val="007a3028"/>
    <w:pPr>
      <w:keepNext w:val="true"/>
      <w:spacing w:before="240" w:after="60"/>
      <w:outlineLvl w:val="2"/>
    </w:pPr>
    <w:rPr>
      <w:rFonts w:ascii="Cambria" w:hAnsi="Cambria" w:eastAsia="Times New Roman"/>
      <w:b/>
      <w:bCs/>
      <w:sz w:val="26"/>
      <w:szCs w:val="26"/>
    </w:rPr>
  </w:style>
  <w:style w:type="character" w:styleId="DefaultParagraphFont" w:default="1">
    <w:name w:val="Default Paragraph Font"/>
    <w:uiPriority w:val="1"/>
    <w:semiHidden/>
    <w:unhideWhenUsed/>
    <w:qFormat/>
    <w:rPr/>
  </w:style>
  <w:style w:type="character" w:styleId="TestofumettoCarattere" w:customStyle="1">
    <w:name w:val="Testo fumetto Carattere"/>
    <w:basedOn w:val="DefaultParagraphFont"/>
    <w:link w:val="BalloonText"/>
    <w:uiPriority w:val="99"/>
    <w:semiHidden/>
    <w:qFormat/>
    <w:rsid w:val="00f22b3f"/>
    <w:rPr>
      <w:rFonts w:ascii="Tahoma" w:hAnsi="Tahoma" w:cs="Tahoma"/>
      <w:sz w:val="16"/>
      <w:szCs w:val="16"/>
    </w:rPr>
  </w:style>
  <w:style w:type="character" w:styleId="Corpodeltesto3Carattere" w:customStyle="1">
    <w:name w:val="Corpo del testo 3 Carattere"/>
    <w:basedOn w:val="DefaultParagraphFont"/>
    <w:link w:val="BodyText3"/>
    <w:uiPriority w:val="99"/>
    <w:qFormat/>
    <w:rsid w:val="00bf5e00"/>
    <w:rPr>
      <w:rFonts w:ascii="Comic Sans MS" w:hAnsi="Comic Sans MS" w:eastAsia="Calibri"/>
      <w:sz w:val="16"/>
      <w:szCs w:val="16"/>
    </w:rPr>
  </w:style>
  <w:style w:type="character" w:styleId="Titolo2Carattere" w:customStyle="1">
    <w:name w:val="Titolo 2 Carattere"/>
    <w:basedOn w:val="DefaultParagraphFont"/>
    <w:qFormat/>
    <w:rsid w:val="00ed6c75"/>
    <w:rPr>
      <w:rFonts w:ascii="Tahoma" w:hAnsi="Tahoma" w:eastAsia="Times New Roman"/>
      <w:sz w:val="24"/>
      <w:u w:val="single"/>
    </w:rPr>
  </w:style>
  <w:style w:type="character" w:styleId="CollegamentoInternet">
    <w:name w:val="Hyperlink"/>
    <w:basedOn w:val="DefaultParagraphFont"/>
    <w:rsid w:val="00ed6c75"/>
    <w:rPr>
      <w:color w:val="0000FF"/>
      <w:u w:val="single"/>
    </w:rPr>
  </w:style>
  <w:style w:type="character" w:styleId="Testo051" w:customStyle="1">
    <w:name w:val="testo051"/>
    <w:basedOn w:val="DefaultParagraphFont"/>
    <w:qFormat/>
    <w:rsid w:val="004032e1"/>
    <w:rPr>
      <w:rFonts w:ascii="Verdana" w:hAnsi="Verdana"/>
      <w:b/>
      <w:bCs/>
      <w:strike w:val="false"/>
      <w:dstrike w:val="false"/>
      <w:color w:val="000000"/>
      <w:sz w:val="20"/>
      <w:szCs w:val="20"/>
      <w:u w:val="none"/>
      <w:effect w:val="none"/>
    </w:rPr>
  </w:style>
  <w:style w:type="character" w:styleId="Strong">
    <w:name w:val="Strong"/>
    <w:basedOn w:val="DefaultParagraphFont"/>
    <w:uiPriority w:val="22"/>
    <w:qFormat/>
    <w:rsid w:val="004032e1"/>
    <w:rPr>
      <w:b/>
      <w:bCs/>
    </w:rPr>
  </w:style>
  <w:style w:type="character" w:styleId="Titolo3Carattere" w:customStyle="1">
    <w:name w:val="Titolo 3 Carattere"/>
    <w:basedOn w:val="DefaultParagraphFont"/>
    <w:uiPriority w:val="9"/>
    <w:qFormat/>
    <w:rsid w:val="007a3028"/>
    <w:rPr>
      <w:rFonts w:ascii="Cambria" w:hAnsi="Cambria" w:eastAsia="Times New Roman" w:cs="Times New Roman"/>
      <w:b/>
      <w:bCs/>
      <w:sz w:val="26"/>
      <w:szCs w:val="26"/>
      <w:lang w:eastAsia="en-US"/>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BalloonText">
    <w:name w:val="Balloon Text"/>
    <w:basedOn w:val="Normal"/>
    <w:link w:val="TestofumettoCarattere"/>
    <w:uiPriority w:val="99"/>
    <w:semiHidden/>
    <w:unhideWhenUsed/>
    <w:qFormat/>
    <w:rsid w:val="00f22b3f"/>
    <w:pPr>
      <w:spacing w:lineRule="auto" w:line="240" w:before="0" w:after="0"/>
    </w:pPr>
    <w:rPr>
      <w:rFonts w:ascii="Tahoma" w:hAnsi="Tahoma" w:cs="Tahoma"/>
      <w:sz w:val="16"/>
      <w:szCs w:val="16"/>
    </w:rPr>
  </w:style>
  <w:style w:type="paragraph" w:styleId="ListParagraph">
    <w:name w:val="List Paragraph"/>
    <w:basedOn w:val="Normal"/>
    <w:uiPriority w:val="34"/>
    <w:qFormat/>
    <w:rsid w:val="00af3953"/>
    <w:pPr>
      <w:spacing w:before="0" w:after="200"/>
      <w:ind w:left="720" w:hanging="0"/>
      <w:contextualSpacing/>
    </w:pPr>
    <w:rPr/>
  </w:style>
  <w:style w:type="paragraph" w:styleId="NormalWeb">
    <w:name w:val="Normal (Web)"/>
    <w:basedOn w:val="Normal"/>
    <w:uiPriority w:val="99"/>
    <w:semiHidden/>
    <w:unhideWhenUsed/>
    <w:qFormat/>
    <w:rsid w:val="00e606d4"/>
    <w:pPr>
      <w:spacing w:lineRule="auto" w:line="240" w:before="0" w:after="0"/>
    </w:pPr>
    <w:rPr>
      <w:rFonts w:ascii="Times New Roman" w:hAnsi="Times New Roman" w:eastAsia="Times New Roman"/>
      <w:sz w:val="24"/>
      <w:szCs w:val="24"/>
      <w:lang w:eastAsia="it-IT"/>
    </w:rPr>
  </w:style>
  <w:style w:type="paragraph" w:styleId="BodyText3">
    <w:name w:val="Body Text 3"/>
    <w:basedOn w:val="Normal"/>
    <w:link w:val="Corpodeltesto3Carattere"/>
    <w:uiPriority w:val="99"/>
    <w:unhideWhenUsed/>
    <w:qFormat/>
    <w:rsid w:val="00bf5e00"/>
    <w:pPr>
      <w:spacing w:lineRule="auto" w:line="240" w:before="0" w:after="0"/>
      <w:jc w:val="both"/>
    </w:pPr>
    <w:rPr>
      <w:rFonts w:ascii="Comic Sans MS" w:hAnsi="Comic Sans MS"/>
      <w:sz w:val="16"/>
      <w:szCs w:val="16"/>
      <w:lang w:eastAsia="it-IT"/>
    </w:rPr>
  </w:style>
  <w:style w:type="paragraph" w:styleId="Corpotesto" w:customStyle="1">
    <w:name w:val="corpotesto"/>
    <w:basedOn w:val="Normal"/>
    <w:qFormat/>
    <w:rsid w:val="00bf5e00"/>
    <w:pPr>
      <w:spacing w:lineRule="auto" w:line="240" w:before="0" w:after="0"/>
    </w:pPr>
    <w:rPr>
      <w:rFonts w:ascii="Times New Roman" w:hAnsi="Times New Roman"/>
      <w:color w:val="000000"/>
      <w:sz w:val="24"/>
      <w:szCs w:val="24"/>
      <w:lang w:eastAsia="it-IT"/>
    </w:rPr>
  </w:style>
  <w:style w:type="paragraph" w:styleId="Contenutocornice">
    <w:name w:val="Contenuto cornice"/>
    <w:basedOn w:val="Normal"/>
    <w:qFormat/>
    <w:pPr/>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hyperlink" Target="http://it.wikipedia.org/wiki/Andrea_Palladio" TargetMode="External"/><Relationship Id="rId5" Type="http://schemas.openxmlformats.org/officeDocument/2006/relationships/hyperlink" Target="http://it.wikipedia.org/wiki/Tardo_rinascimento" TargetMode="External"/><Relationship Id="rId6" Type="http://schemas.openxmlformats.org/officeDocument/2006/relationships/hyperlink" Target="http://it.wikipedia.org/wiki/Arte" TargetMode="External"/><Relationship Id="rId7" Type="http://schemas.openxmlformats.org/officeDocument/2006/relationships/hyperlink" Target="http://it.wikipedia.org/wiki/1994" TargetMode="External"/><Relationship Id="rId8" Type="http://schemas.openxmlformats.org/officeDocument/2006/relationships/hyperlink" Target="http://it.wikipedia.org/wiki/Patrimonio_dell&apos;umanit&#224;" TargetMode="External"/><Relationship Id="rId9" Type="http://schemas.openxmlformats.org/officeDocument/2006/relationships/hyperlink" Target="http://it.wikipedia.org/wiki/UNESCO" TargetMode="External"/><Relationship Id="rId10" Type="http://schemas.openxmlformats.org/officeDocument/2006/relationships/hyperlink" Target="http://it.wikipedia.org/wiki/Ville_palladiane" TargetMode="External"/><Relationship Id="rId11" Type="http://schemas.openxmlformats.org/officeDocument/2006/relationships/hyperlink" Target="http://it.wikipedia.org/wiki/1996" TargetMode="Externa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Application>LibreOffice/7.5.3.2$Windows_X86_64 LibreOffice_project/9f56dff12ba03b9acd7730a5a481eea045e468f3</Application>
  <AppVersion>15.0000</AppVersion>
  <Pages>2</Pages>
  <Words>804</Words>
  <Characters>4276</Characters>
  <CharactersWithSpaces>5141</CharactersWithSpaces>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2019-01-26T12:06:00Z</dcterms:created>
  <dc:creator>susanna</dc:creator>
  <dc:description/>
  <dc:language>it-IT</dc:language>
  <cp:lastModifiedBy/>
  <cp:lastPrinted>2020-02-04T14:39:00Z</cp:lastPrinted>
  <dcterms:modified xsi:type="dcterms:W3CDTF">2024-03-18T17:15:01Z</dcterms:modified>
  <cp:revision>32</cp:revision>
  <dc:subject/>
  <dc:title/>
</cp:coreProperties>
</file>

<file path=docProps/custom.xml><?xml version="1.0" encoding="utf-8"?>
<Properties xmlns="http://schemas.openxmlformats.org/officeDocument/2006/custom-properties" xmlns:vt="http://schemas.openxmlformats.org/officeDocument/2006/docPropsVTypes"/>
</file>